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87" w:rsidRPr="00742B25" w:rsidRDefault="00C05487" w:rsidP="00C05487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742B25">
        <w:rPr>
          <w:rFonts w:ascii="Arial" w:hAnsi="Arial" w:cs="Arial"/>
          <w:b/>
          <w:sz w:val="28"/>
          <w:szCs w:val="28"/>
          <w:u w:val="single"/>
        </w:rPr>
        <w:t>TEKNİK ŞARTNAME</w:t>
      </w:r>
    </w:p>
    <w:p w:rsidR="00F36ED1" w:rsidRPr="00742B25" w:rsidRDefault="00F36ED1" w:rsidP="00F36ED1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PİLİÇ BONFİLE (DERİSİZ KEMİKSİZ)</w:t>
      </w:r>
    </w:p>
    <w:p w:rsidR="00F36ED1" w:rsidRDefault="00F36ED1" w:rsidP="00F36ED1">
      <w:pPr>
        <w:spacing w:after="180" w:line="240" w:lineRule="auto"/>
        <w:rPr>
          <w:rFonts w:ascii="Arial" w:eastAsia="Times New Roman" w:hAnsi="Arial" w:cs="Arial"/>
          <w:b/>
          <w:bCs/>
          <w:sz w:val="30"/>
          <w:szCs w:val="30"/>
        </w:rPr>
      </w:pPr>
    </w:p>
    <w:p w:rsidR="00F36ED1" w:rsidRPr="00F36ED1" w:rsidRDefault="00F36ED1" w:rsidP="00F36ED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36ED1">
        <w:rPr>
          <w:rFonts w:ascii="Arial" w:eastAsia="Times New Roman" w:hAnsi="Arial" w:cs="Arial"/>
          <w:b/>
          <w:bCs/>
          <w:sz w:val="24"/>
          <w:szCs w:val="24"/>
        </w:rPr>
        <w:t>Yapı ve Menşe:</w:t>
      </w:r>
      <w:r w:rsidRPr="00F36ED1">
        <w:rPr>
          <w:rFonts w:ascii="Arial" w:eastAsia="Times New Roman" w:hAnsi="Arial" w:cs="Arial"/>
          <w:sz w:val="24"/>
          <w:szCs w:val="24"/>
        </w:rPr>
        <w:t xml:space="preserve"> Piliç bonfileler, sağlıklı piliçlerin göğüs bölgesinden elde edilmiş tamamen kemiksiz ve derisiz olacaktır.</w:t>
      </w:r>
    </w:p>
    <w:p w:rsidR="00F36ED1" w:rsidRPr="00F36ED1" w:rsidRDefault="00F36ED1" w:rsidP="00F36ED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36ED1">
        <w:rPr>
          <w:rFonts w:ascii="Arial" w:eastAsia="Times New Roman" w:hAnsi="Arial" w:cs="Arial"/>
          <w:b/>
          <w:bCs/>
          <w:sz w:val="24"/>
          <w:szCs w:val="24"/>
        </w:rPr>
        <w:t>Fiziksel Durum:</w:t>
      </w:r>
      <w:r>
        <w:rPr>
          <w:rFonts w:ascii="Arial" w:eastAsia="Times New Roman" w:hAnsi="Arial" w:cs="Arial"/>
          <w:sz w:val="24"/>
          <w:szCs w:val="24"/>
        </w:rPr>
        <w:t xml:space="preserve"> Etler taze,</w:t>
      </w:r>
      <w:r w:rsidRPr="00F36ED1">
        <w:rPr>
          <w:rFonts w:ascii="Arial" w:eastAsia="Times New Roman" w:hAnsi="Arial" w:cs="Arial"/>
          <w:sz w:val="24"/>
          <w:szCs w:val="24"/>
        </w:rPr>
        <w:t xml:space="preserve"> kendine has tat, koku, renk ve görünüşte olacaktır.</w:t>
      </w:r>
    </w:p>
    <w:p w:rsidR="00F36ED1" w:rsidRPr="00F36ED1" w:rsidRDefault="00F36ED1" w:rsidP="00F36ED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36ED1">
        <w:rPr>
          <w:rFonts w:ascii="Arial" w:eastAsia="Times New Roman" w:hAnsi="Arial" w:cs="Arial"/>
          <w:b/>
          <w:bCs/>
          <w:sz w:val="24"/>
          <w:szCs w:val="24"/>
        </w:rPr>
        <w:t>Yabancı Madde:</w:t>
      </w:r>
      <w:r w:rsidRPr="00F36ED1">
        <w:rPr>
          <w:rFonts w:ascii="Arial" w:eastAsia="Times New Roman" w:hAnsi="Arial" w:cs="Arial"/>
          <w:sz w:val="24"/>
          <w:szCs w:val="24"/>
        </w:rPr>
        <w:t xml:space="preserve"> Üzerinde tüy, kan pıhtısı, kemik kalıntısı, jöleleşme, morarma, ezik veya yabancı madde bulunmayacaktır. </w:t>
      </w:r>
    </w:p>
    <w:p w:rsidR="00F36ED1" w:rsidRPr="00F36ED1" w:rsidRDefault="00F36ED1" w:rsidP="00F36ED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36ED1">
        <w:rPr>
          <w:rFonts w:ascii="Arial" w:eastAsia="Times New Roman" w:hAnsi="Arial" w:cs="Arial"/>
          <w:b/>
          <w:bCs/>
          <w:sz w:val="24"/>
          <w:szCs w:val="24"/>
        </w:rPr>
        <w:t>Gramaj:</w:t>
      </w:r>
      <w:r w:rsidRPr="00F36ED1">
        <w:rPr>
          <w:rFonts w:ascii="Arial" w:eastAsia="Times New Roman" w:hAnsi="Arial" w:cs="Arial"/>
          <w:sz w:val="24"/>
          <w:szCs w:val="24"/>
        </w:rPr>
        <w:t xml:space="preserve"> Tek parça piliç bonfile ağırlığı genelde en az 200–240 gram veya şartnameye göre (ortalama 300–500 g) aralığında olacaktır.</w:t>
      </w:r>
    </w:p>
    <w:p w:rsidR="00F36ED1" w:rsidRPr="00F36ED1" w:rsidRDefault="00F36ED1" w:rsidP="00F36ED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36ED1">
        <w:rPr>
          <w:rFonts w:ascii="Arial" w:eastAsia="Times New Roman" w:hAnsi="Arial" w:cs="Arial"/>
          <w:b/>
          <w:bCs/>
          <w:sz w:val="24"/>
          <w:szCs w:val="24"/>
        </w:rPr>
        <w:t>Sıcaklık:</w:t>
      </w:r>
      <w:r w:rsidRPr="00F36ED1">
        <w:rPr>
          <w:rFonts w:ascii="Arial" w:eastAsia="Times New Roman" w:hAnsi="Arial" w:cs="Arial"/>
          <w:sz w:val="24"/>
          <w:szCs w:val="24"/>
        </w:rPr>
        <w:t xml:space="preserve"> Teslimat anında ürünün iç sıcaklığı </w:t>
      </w:r>
      <w:r w:rsidRPr="00F36ED1">
        <w:rPr>
          <w:rFonts w:ascii="Arial" w:eastAsia="Times New Roman" w:hAnsi="Arial" w:cs="Arial"/>
          <w:b/>
          <w:bCs/>
          <w:sz w:val="24"/>
          <w:szCs w:val="24"/>
        </w:rPr>
        <w:t>0°C ile +4°C</w:t>
      </w:r>
      <w:r w:rsidRPr="00F36ED1">
        <w:rPr>
          <w:rFonts w:ascii="Arial" w:eastAsia="Times New Roman" w:hAnsi="Arial" w:cs="Arial"/>
          <w:sz w:val="24"/>
          <w:szCs w:val="24"/>
        </w:rPr>
        <w:t xml:space="preserve"> arasında (donuk ürünler için -18°C) olacaktır. Kasa veya kolilerde aşırı sulanma veya kan akıntısı olmayacaktır. </w:t>
      </w:r>
    </w:p>
    <w:p w:rsidR="00F36ED1" w:rsidRPr="00F36ED1" w:rsidRDefault="00F36ED1" w:rsidP="00F36ED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36ED1">
        <w:rPr>
          <w:rFonts w:ascii="Arial" w:eastAsia="Times New Roman" w:hAnsi="Arial" w:cs="Arial"/>
          <w:b/>
          <w:bCs/>
          <w:sz w:val="24"/>
          <w:szCs w:val="24"/>
        </w:rPr>
        <w:t>Ambalaj:</w:t>
      </w:r>
      <w:r w:rsidRPr="00F36ED1">
        <w:rPr>
          <w:rFonts w:ascii="Arial" w:eastAsia="Times New Roman" w:hAnsi="Arial" w:cs="Arial"/>
          <w:sz w:val="24"/>
          <w:szCs w:val="24"/>
        </w:rPr>
        <w:t xml:space="preserve"> Gıda mevzuatına uygun, yırtılmamış, sızdırmaz temiz ambalajlarda veya gıda tüzüğüne uygun kasalarda sevk edilecektir.</w:t>
      </w:r>
    </w:p>
    <w:p w:rsidR="00F36ED1" w:rsidRPr="00F36ED1" w:rsidRDefault="00F36ED1" w:rsidP="00F36ED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36ED1">
        <w:rPr>
          <w:rFonts w:ascii="Arial" w:eastAsia="Times New Roman" w:hAnsi="Arial" w:cs="Arial"/>
          <w:b/>
          <w:bCs/>
          <w:sz w:val="24"/>
          <w:szCs w:val="24"/>
        </w:rPr>
        <w:t>Etiket Bilgileri:</w:t>
      </w:r>
      <w:r w:rsidRPr="00F36ED1">
        <w:rPr>
          <w:rFonts w:ascii="Arial" w:eastAsia="Times New Roman" w:hAnsi="Arial" w:cs="Arial"/>
          <w:sz w:val="24"/>
          <w:szCs w:val="24"/>
        </w:rPr>
        <w:t xml:space="preserve"> Ambalaj üzerinde firmanın adı, tescilli markası, üretim tarihi, son kullanma tarihi, parti/seri numarası ve net ağırlığı yer alacaktır.</w:t>
      </w:r>
    </w:p>
    <w:p w:rsidR="00F36ED1" w:rsidRPr="00F36ED1" w:rsidRDefault="00F36ED1" w:rsidP="00F36ED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36ED1">
        <w:rPr>
          <w:rFonts w:ascii="Arial" w:eastAsia="Times New Roman" w:hAnsi="Arial" w:cs="Arial"/>
          <w:b/>
          <w:bCs/>
          <w:sz w:val="24"/>
          <w:szCs w:val="24"/>
        </w:rPr>
        <w:t>Nakliye:</w:t>
      </w:r>
      <w:r w:rsidRPr="00F36ED1">
        <w:rPr>
          <w:rFonts w:ascii="Arial" w:eastAsia="Times New Roman" w:hAnsi="Arial" w:cs="Arial"/>
          <w:sz w:val="24"/>
          <w:szCs w:val="24"/>
        </w:rPr>
        <w:t xml:space="preserve"> Taşıma, soğutucu sistemli (frigorifik) araçlarla yapılacak; taşıma esnasında sıcaklık zinciri kesinlikle kırılmayacaktır. </w:t>
      </w:r>
    </w:p>
    <w:p w:rsidR="00F36ED1" w:rsidRDefault="00F36ED1" w:rsidP="00F36ED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36ED1">
        <w:rPr>
          <w:rFonts w:ascii="Arial" w:eastAsia="Times New Roman" w:hAnsi="Arial" w:cs="Arial"/>
          <w:sz w:val="24"/>
          <w:szCs w:val="24"/>
        </w:rPr>
        <w:t xml:space="preserve">Ürünler, T.C. Tarım ve Orman Bakanlığı gıda hijyeni yönetmeliklerine ve hayvansal gıdalar için özel </w:t>
      </w:r>
      <w:proofErr w:type="gramStart"/>
      <w:r w:rsidRPr="00F36ED1">
        <w:rPr>
          <w:rFonts w:ascii="Arial" w:eastAsia="Times New Roman" w:hAnsi="Arial" w:cs="Arial"/>
          <w:sz w:val="24"/>
          <w:szCs w:val="24"/>
        </w:rPr>
        <w:t>hijyen</w:t>
      </w:r>
      <w:proofErr w:type="gramEnd"/>
      <w:r w:rsidRPr="00F36ED1">
        <w:rPr>
          <w:rFonts w:ascii="Arial" w:eastAsia="Times New Roman" w:hAnsi="Arial" w:cs="Arial"/>
          <w:sz w:val="24"/>
          <w:szCs w:val="24"/>
        </w:rPr>
        <w:t xml:space="preserve"> kurallarına tam uygun olacaktır. Kesimhane onay numarası ambalaj üzerinde belirtilecektir. </w:t>
      </w:r>
    </w:p>
    <w:p w:rsidR="00DA2C98" w:rsidRDefault="00DA2C98" w:rsidP="00DA2C9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Sevkiyat: </w:t>
      </w:r>
      <w:r>
        <w:rPr>
          <w:rFonts w:ascii="Arial" w:hAnsi="Arial" w:cs="Arial"/>
          <w:sz w:val="24"/>
          <w:szCs w:val="24"/>
        </w:rPr>
        <w:t xml:space="preserve">Ürünler birim tarafından talep edildiği miktar üzerinden </w:t>
      </w:r>
      <w:proofErr w:type="spellStart"/>
      <w:r>
        <w:rPr>
          <w:rFonts w:ascii="Arial" w:hAnsi="Arial" w:cs="Arial"/>
          <w:sz w:val="24"/>
          <w:szCs w:val="24"/>
        </w:rPr>
        <w:t>peyder</w:t>
      </w:r>
      <w:proofErr w:type="spellEnd"/>
      <w:r>
        <w:rPr>
          <w:rFonts w:ascii="Arial" w:hAnsi="Arial" w:cs="Arial"/>
          <w:sz w:val="24"/>
          <w:szCs w:val="24"/>
        </w:rPr>
        <w:t xml:space="preserve"> pey alınacaktır.</w:t>
      </w:r>
    </w:p>
    <w:p w:rsidR="000A466E" w:rsidRDefault="000A466E" w:rsidP="00DA2C98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DA2C98" w:rsidRPr="00F36ED1" w:rsidRDefault="00DA2C98" w:rsidP="00F36ED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F36ED1" w:rsidRDefault="00F36ED1" w:rsidP="00227BD2">
      <w:pPr>
        <w:jc w:val="both"/>
        <w:rPr>
          <w:rFonts w:ascii="Arial" w:hAnsi="Arial" w:cs="Arial"/>
          <w:sz w:val="24"/>
          <w:szCs w:val="24"/>
        </w:rPr>
      </w:pPr>
    </w:p>
    <w:sectPr w:rsidR="00F36E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4480F"/>
    <w:multiLevelType w:val="multilevel"/>
    <w:tmpl w:val="7C541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A7144B"/>
    <w:multiLevelType w:val="multilevel"/>
    <w:tmpl w:val="7A127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E4162"/>
    <w:multiLevelType w:val="multilevel"/>
    <w:tmpl w:val="20A84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6E08F8"/>
    <w:multiLevelType w:val="multilevel"/>
    <w:tmpl w:val="6276A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F719EF"/>
    <w:multiLevelType w:val="multilevel"/>
    <w:tmpl w:val="52784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6D4793"/>
    <w:multiLevelType w:val="multilevel"/>
    <w:tmpl w:val="3C12F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E66896"/>
    <w:multiLevelType w:val="multilevel"/>
    <w:tmpl w:val="FE407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8647D9"/>
    <w:multiLevelType w:val="multilevel"/>
    <w:tmpl w:val="02EE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8D18B8"/>
    <w:multiLevelType w:val="multilevel"/>
    <w:tmpl w:val="E32CB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047796"/>
    <w:multiLevelType w:val="multilevel"/>
    <w:tmpl w:val="23F4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D710D0"/>
    <w:multiLevelType w:val="multilevel"/>
    <w:tmpl w:val="6218C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6652B4"/>
    <w:multiLevelType w:val="multilevel"/>
    <w:tmpl w:val="25FEF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FB6C6F"/>
    <w:multiLevelType w:val="multilevel"/>
    <w:tmpl w:val="7B805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3B25C7"/>
    <w:multiLevelType w:val="multilevel"/>
    <w:tmpl w:val="F1E45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A17BB7"/>
    <w:multiLevelType w:val="multilevel"/>
    <w:tmpl w:val="D3749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571F29"/>
    <w:multiLevelType w:val="multilevel"/>
    <w:tmpl w:val="3B90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AE2323"/>
    <w:multiLevelType w:val="multilevel"/>
    <w:tmpl w:val="7B3C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AB650D"/>
    <w:multiLevelType w:val="multilevel"/>
    <w:tmpl w:val="BF54A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AA044E"/>
    <w:multiLevelType w:val="multilevel"/>
    <w:tmpl w:val="BC5EE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8F63C0"/>
    <w:multiLevelType w:val="multilevel"/>
    <w:tmpl w:val="F9FA7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D01813"/>
    <w:multiLevelType w:val="multilevel"/>
    <w:tmpl w:val="67AEF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0C2A79"/>
    <w:multiLevelType w:val="multilevel"/>
    <w:tmpl w:val="393E6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FB3BFF"/>
    <w:multiLevelType w:val="multilevel"/>
    <w:tmpl w:val="0B32E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8"/>
  </w:num>
  <w:num w:numId="3">
    <w:abstractNumId w:val="17"/>
  </w:num>
  <w:num w:numId="4">
    <w:abstractNumId w:val="7"/>
  </w:num>
  <w:num w:numId="5">
    <w:abstractNumId w:val="6"/>
  </w:num>
  <w:num w:numId="6">
    <w:abstractNumId w:val="11"/>
  </w:num>
  <w:num w:numId="7">
    <w:abstractNumId w:val="2"/>
  </w:num>
  <w:num w:numId="8">
    <w:abstractNumId w:val="10"/>
  </w:num>
  <w:num w:numId="9">
    <w:abstractNumId w:val="15"/>
  </w:num>
  <w:num w:numId="10">
    <w:abstractNumId w:val="13"/>
  </w:num>
  <w:num w:numId="11">
    <w:abstractNumId w:val="19"/>
  </w:num>
  <w:num w:numId="12">
    <w:abstractNumId w:val="4"/>
  </w:num>
  <w:num w:numId="13">
    <w:abstractNumId w:val="3"/>
  </w:num>
  <w:num w:numId="14">
    <w:abstractNumId w:val="1"/>
  </w:num>
  <w:num w:numId="15">
    <w:abstractNumId w:val="20"/>
  </w:num>
  <w:num w:numId="16">
    <w:abstractNumId w:val="12"/>
  </w:num>
  <w:num w:numId="17">
    <w:abstractNumId w:val="0"/>
  </w:num>
  <w:num w:numId="18">
    <w:abstractNumId w:val="21"/>
  </w:num>
  <w:num w:numId="19">
    <w:abstractNumId w:val="9"/>
  </w:num>
  <w:num w:numId="20">
    <w:abstractNumId w:val="16"/>
  </w:num>
  <w:num w:numId="21">
    <w:abstractNumId w:val="5"/>
  </w:num>
  <w:num w:numId="22">
    <w:abstractNumId w:val="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487"/>
    <w:rsid w:val="000A466E"/>
    <w:rsid w:val="001E4B13"/>
    <w:rsid w:val="00227BD2"/>
    <w:rsid w:val="002A236C"/>
    <w:rsid w:val="00446DBB"/>
    <w:rsid w:val="00607E32"/>
    <w:rsid w:val="00742B25"/>
    <w:rsid w:val="0083377D"/>
    <w:rsid w:val="00A62545"/>
    <w:rsid w:val="00B04692"/>
    <w:rsid w:val="00B23D08"/>
    <w:rsid w:val="00BD3D56"/>
    <w:rsid w:val="00C05487"/>
    <w:rsid w:val="00D03470"/>
    <w:rsid w:val="00D95D5E"/>
    <w:rsid w:val="00DA2C98"/>
    <w:rsid w:val="00F3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56CBC"/>
  <w15:docId w15:val="{07D0B15A-9301-4BA4-B7F7-CB1F6B616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inqyf">
    <w:name w:val="inqyıf"/>
    <w:basedOn w:val="VarsaylanParagrafYazTipi"/>
    <w:rsid w:val="00C05487"/>
  </w:style>
  <w:style w:type="character" w:styleId="Gl">
    <w:name w:val="Strong"/>
    <w:basedOn w:val="VarsaylanParagrafYazTipi"/>
    <w:uiPriority w:val="22"/>
    <w:qFormat/>
    <w:rsid w:val="00C05487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C05487"/>
    <w:rPr>
      <w:color w:val="0000FF"/>
      <w:u w:val="single"/>
    </w:rPr>
  </w:style>
  <w:style w:type="character" w:styleId="Vurgu">
    <w:name w:val="Emphasis"/>
    <w:basedOn w:val="VarsaylanParagrafYazTipi"/>
    <w:uiPriority w:val="20"/>
    <w:qFormat/>
    <w:rsid w:val="00607E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223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74599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39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47375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61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2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8234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155867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9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84767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36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095484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1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3522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09372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5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68725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06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89542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2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3261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2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87976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85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9427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2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4973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80922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08757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6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9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07272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6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6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0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1532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7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41657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9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8815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04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560966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330260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9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Ahu Küpçü</cp:lastModifiedBy>
  <cp:revision>4</cp:revision>
  <dcterms:created xsi:type="dcterms:W3CDTF">2026-08-06T07:28:00Z</dcterms:created>
  <dcterms:modified xsi:type="dcterms:W3CDTF">2026-08-06T07:33:00Z</dcterms:modified>
</cp:coreProperties>
</file>